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81" w:rsidRPr="00E23081" w:rsidRDefault="00E23081" w:rsidP="00E23081">
      <w:pPr>
        <w:widowControl/>
        <w:spacing w:before="100" w:beforeAutospacing="1" w:after="100" w:afterAutospacing="1"/>
        <w:jc w:val="center"/>
        <w:rPr>
          <w:rFonts w:ascii="宋体" w:eastAsia="宋体" w:hAnsi="宋体" w:cs="宋体"/>
          <w:kern w:val="0"/>
          <w:sz w:val="24"/>
          <w:szCs w:val="24"/>
        </w:rPr>
      </w:pPr>
      <w:r>
        <w:rPr>
          <w:rFonts w:ascii="Times New Roman" w:eastAsia="宋体" w:hAnsi="Times New Roman" w:cs="宋体" w:hint="eastAsia"/>
          <w:b/>
          <w:kern w:val="0"/>
          <w:sz w:val="36"/>
          <w:szCs w:val="36"/>
        </w:rPr>
        <w:t>草业</w:t>
      </w:r>
      <w:r w:rsidRPr="00E23081">
        <w:rPr>
          <w:rFonts w:ascii="Times New Roman" w:eastAsia="宋体" w:hAnsi="Times New Roman" w:cs="宋体" w:hint="eastAsia"/>
          <w:b/>
          <w:kern w:val="0"/>
          <w:sz w:val="36"/>
          <w:szCs w:val="36"/>
        </w:rPr>
        <w:t>学院</w:t>
      </w:r>
      <w:r w:rsidRPr="00E23081">
        <w:rPr>
          <w:rFonts w:ascii="宋体" w:eastAsia="宋体" w:hAnsi="宋体" w:cs="宋体"/>
          <w:b/>
          <w:kern w:val="0"/>
          <w:sz w:val="36"/>
          <w:szCs w:val="36"/>
        </w:rPr>
        <w:t>2009</w:t>
      </w:r>
      <w:r w:rsidRPr="00E23081">
        <w:rPr>
          <w:rFonts w:ascii="Times New Roman" w:eastAsia="宋体" w:hAnsi="Times New Roman" w:cs="宋体" w:hint="eastAsia"/>
          <w:b/>
          <w:kern w:val="0"/>
          <w:sz w:val="36"/>
          <w:szCs w:val="36"/>
        </w:rPr>
        <w:t>级本科生毕业论文答辩安排</w:t>
      </w:r>
    </w:p>
    <w:p w:rsidR="00E23081" w:rsidRPr="00E23081" w:rsidRDefault="00E23081" w:rsidP="00783A4D">
      <w:pPr>
        <w:widowControl/>
        <w:jc w:val="left"/>
        <w:rPr>
          <w:rFonts w:ascii="仿宋_GB2312" w:eastAsia="仿宋_GB2312" w:hAnsi="宋体" w:cs="宋体"/>
          <w:kern w:val="0"/>
          <w:sz w:val="32"/>
          <w:szCs w:val="32"/>
        </w:rPr>
      </w:pPr>
      <w:r w:rsidRPr="00783A4D">
        <w:rPr>
          <w:rFonts w:ascii="仿宋_GB2312" w:eastAsia="仿宋_GB2312" w:hAnsi="宋体" w:cs="宋体" w:hint="eastAsia"/>
          <w:kern w:val="0"/>
          <w:sz w:val="32"/>
          <w:szCs w:val="32"/>
        </w:rPr>
        <w:t>各位导师、各位本科生</w:t>
      </w:r>
      <w:r w:rsidRPr="00E23081">
        <w:rPr>
          <w:rFonts w:ascii="仿宋_GB2312" w:eastAsia="仿宋_GB2312" w:hAnsi="宋体" w:cs="宋体" w:hint="eastAsia"/>
          <w:kern w:val="0"/>
          <w:sz w:val="32"/>
          <w:szCs w:val="32"/>
        </w:rPr>
        <w:t>：</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为进一步提高本科生毕业论文（设计）质量，规范管理，遏制毕业论文（设计）撰写过程中的学术不端行为，教务处将组织各学科骨干教师组成专家评审组，对201</w:t>
      </w: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届本科生毕业论文（设计）进行专项检查</w:t>
      </w:r>
      <w:r w:rsidRPr="00770A5C">
        <w:rPr>
          <w:rFonts w:ascii="仿宋_GB2312" w:eastAsia="仿宋_GB2312" w:hAnsi="宋体" w:cs="宋体" w:hint="eastAsia"/>
          <w:kern w:val="0"/>
          <w:sz w:val="32"/>
          <w:szCs w:val="32"/>
        </w:rPr>
        <w:t>。同时，对优秀毕业论文由学校图书馆收录保存。</w:t>
      </w:r>
      <w:r w:rsidRPr="00770A5C">
        <w:rPr>
          <w:rFonts w:ascii="仿宋_GB2312" w:eastAsia="仿宋_GB2312" w:hAnsi="宋体" w:cs="宋体"/>
          <w:kern w:val="0"/>
          <w:sz w:val="32"/>
          <w:szCs w:val="32"/>
        </w:rPr>
        <w:t>现将具体事宜通知如下：</w:t>
      </w:r>
    </w:p>
    <w:p w:rsidR="00235D09" w:rsidRPr="00770A5C" w:rsidRDefault="00235D09" w:rsidP="00235D09">
      <w:pPr>
        <w:widowControl/>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一、检查方式</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1.采取系统全面检测和专家随机抽查相结合的方式</w:t>
      </w:r>
      <w:r w:rsidRPr="00770A5C">
        <w:rPr>
          <w:rFonts w:ascii="仿宋_GB2312" w:eastAsia="仿宋_GB2312" w:hAnsi="宋体" w:cs="宋体" w:hint="eastAsia"/>
          <w:kern w:val="0"/>
          <w:sz w:val="32"/>
          <w:szCs w:val="32"/>
        </w:rPr>
        <w:t>进行。</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2.</w:t>
      </w:r>
      <w:r w:rsidRPr="00770A5C">
        <w:rPr>
          <w:rFonts w:ascii="仿宋_GB2312" w:eastAsia="仿宋_GB2312" w:hAnsi="宋体" w:cs="宋体"/>
          <w:kern w:val="0"/>
          <w:sz w:val="32"/>
          <w:szCs w:val="32"/>
        </w:rPr>
        <w:t>使用</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万方数据论文相似性</w:t>
      </w:r>
      <w:r w:rsidRPr="00770A5C">
        <w:rPr>
          <w:rFonts w:ascii="仿宋_GB2312" w:eastAsia="仿宋_GB2312" w:hAnsi="宋体" w:cs="宋体"/>
          <w:kern w:val="0"/>
          <w:sz w:val="32"/>
          <w:szCs w:val="32"/>
        </w:rPr>
        <w:t>检测系统</w:t>
      </w:r>
      <w:r w:rsidRPr="00770A5C">
        <w:rPr>
          <w:rFonts w:ascii="仿宋_GB2312" w:eastAsia="仿宋_GB2312" w:hAnsi="宋体" w:cs="宋体"/>
          <w:kern w:val="0"/>
          <w:sz w:val="32"/>
          <w:szCs w:val="32"/>
        </w:rPr>
        <w:t>”</w:t>
      </w:r>
      <w:r w:rsidRPr="00770A5C">
        <w:rPr>
          <w:rFonts w:ascii="仿宋_GB2312" w:eastAsia="仿宋_GB2312" w:hAnsi="宋体" w:cs="宋体"/>
          <w:kern w:val="0"/>
          <w:sz w:val="32"/>
          <w:szCs w:val="32"/>
        </w:rPr>
        <w:t>对201</w:t>
      </w: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届</w:t>
      </w:r>
      <w:r w:rsidRPr="00770A5C">
        <w:rPr>
          <w:rFonts w:ascii="仿宋_GB2312" w:eastAsia="仿宋_GB2312" w:hAnsi="宋体" w:cs="宋体" w:hint="eastAsia"/>
          <w:kern w:val="0"/>
          <w:sz w:val="32"/>
          <w:szCs w:val="32"/>
        </w:rPr>
        <w:t>全</w:t>
      </w:r>
    </w:p>
    <w:p w:rsidR="00235D09" w:rsidRPr="00770A5C" w:rsidRDefault="00235D09" w:rsidP="00235D09">
      <w:pPr>
        <w:widowControl/>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部</w:t>
      </w:r>
      <w:r w:rsidRPr="00770A5C">
        <w:rPr>
          <w:rFonts w:ascii="仿宋_GB2312" w:eastAsia="仿宋_GB2312" w:hAnsi="宋体" w:cs="宋体"/>
          <w:kern w:val="0"/>
          <w:sz w:val="32"/>
          <w:szCs w:val="32"/>
        </w:rPr>
        <w:t>本科生毕业论文（设计）</w:t>
      </w:r>
      <w:r w:rsidRPr="00770A5C">
        <w:rPr>
          <w:rFonts w:ascii="仿宋_GB2312" w:eastAsia="仿宋_GB2312" w:hAnsi="宋体" w:cs="宋体" w:hint="eastAsia"/>
          <w:kern w:val="0"/>
          <w:sz w:val="32"/>
          <w:szCs w:val="32"/>
        </w:rPr>
        <w:t>进行检测</w:t>
      </w:r>
      <w:r w:rsidRPr="00770A5C">
        <w:rPr>
          <w:rFonts w:ascii="仿宋_GB2312" w:eastAsia="仿宋_GB2312" w:hAnsi="宋体" w:cs="宋体"/>
          <w:kern w:val="0"/>
          <w:sz w:val="32"/>
          <w:szCs w:val="32"/>
        </w:rPr>
        <w:t>。</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专家随机抽查各专业学生毕业论文，</w:t>
      </w:r>
      <w:r w:rsidRPr="00770A5C">
        <w:rPr>
          <w:rFonts w:ascii="仿宋_GB2312" w:eastAsia="仿宋_GB2312" w:hAnsi="宋体" w:cs="宋体"/>
          <w:kern w:val="0"/>
          <w:sz w:val="32"/>
          <w:szCs w:val="32"/>
        </w:rPr>
        <w:t>对同</w:t>
      </w:r>
      <w:proofErr w:type="gramStart"/>
      <w:r w:rsidRPr="00770A5C">
        <w:rPr>
          <w:rFonts w:ascii="仿宋_GB2312" w:eastAsia="仿宋_GB2312" w:hAnsi="宋体" w:cs="宋体"/>
          <w:kern w:val="0"/>
          <w:sz w:val="32"/>
          <w:szCs w:val="32"/>
        </w:rPr>
        <w:t>一教师</w:t>
      </w:r>
      <w:proofErr w:type="gramEnd"/>
      <w:r w:rsidRPr="00770A5C">
        <w:rPr>
          <w:rFonts w:ascii="仿宋_GB2312" w:eastAsia="仿宋_GB2312" w:hAnsi="宋体" w:cs="宋体"/>
          <w:kern w:val="0"/>
          <w:sz w:val="32"/>
          <w:szCs w:val="32"/>
        </w:rPr>
        <w:t>指导多篇论文、题目相近论文进行重点检查。</w:t>
      </w:r>
    </w:p>
    <w:p w:rsidR="00235D09" w:rsidRPr="00770A5C" w:rsidRDefault="00235D09" w:rsidP="00235D09">
      <w:pPr>
        <w:widowControl/>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二、检查标准</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1.系统检测结果中，总相似比在30％（含30%）以内视为合格，超过30％视为不合格。（总相似比即指送检论文与检测范围全部数据的相似部分在送检论文中所占的比例</w:t>
      </w:r>
      <w:r w:rsidRPr="00770A5C">
        <w:rPr>
          <w:rFonts w:ascii="仿宋_GB2312" w:eastAsia="仿宋_GB2312" w:hAnsi="宋体" w:cs="宋体" w:hint="eastAsia"/>
          <w:kern w:val="0"/>
          <w:sz w:val="32"/>
          <w:szCs w:val="32"/>
        </w:rPr>
        <w:t>。</w:t>
      </w:r>
      <w:r w:rsidRPr="00770A5C">
        <w:rPr>
          <w:rFonts w:ascii="仿宋_GB2312" w:eastAsia="仿宋_GB2312" w:hAnsi="宋体" w:cs="宋体"/>
          <w:kern w:val="0"/>
          <w:sz w:val="32"/>
          <w:szCs w:val="32"/>
        </w:rPr>
        <w:t>）</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2.专家抽检结果按评审专家意见执行。</w:t>
      </w:r>
    </w:p>
    <w:p w:rsidR="00235D09" w:rsidRPr="00770A5C" w:rsidRDefault="00235D09" w:rsidP="00235D09">
      <w:pPr>
        <w:widowControl/>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三、具体安排</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1. 5月</w:t>
      </w:r>
      <w:r w:rsidRPr="00770A5C">
        <w:rPr>
          <w:rFonts w:ascii="仿宋_GB2312" w:eastAsia="仿宋_GB2312" w:hAnsi="宋体" w:cs="宋体" w:hint="eastAsia"/>
          <w:kern w:val="0"/>
          <w:sz w:val="32"/>
          <w:szCs w:val="32"/>
        </w:rPr>
        <w:t>13～</w:t>
      </w:r>
      <w:r w:rsidR="00F842A7">
        <w:rPr>
          <w:rFonts w:ascii="仿宋_GB2312" w:eastAsia="仿宋_GB2312" w:hAnsi="宋体" w:cs="宋体" w:hint="eastAsia"/>
          <w:kern w:val="0"/>
          <w:sz w:val="32"/>
          <w:szCs w:val="32"/>
        </w:rPr>
        <w:t>17</w:t>
      </w:r>
      <w:r w:rsidRPr="00770A5C">
        <w:rPr>
          <w:rFonts w:ascii="仿宋_GB2312" w:eastAsia="仿宋_GB2312" w:hAnsi="宋体" w:cs="宋体"/>
          <w:kern w:val="0"/>
          <w:sz w:val="32"/>
          <w:szCs w:val="32"/>
        </w:rPr>
        <w:t>日（第1</w:t>
      </w:r>
      <w:r w:rsidRPr="00770A5C">
        <w:rPr>
          <w:rFonts w:ascii="仿宋_GB2312" w:eastAsia="仿宋_GB2312" w:hAnsi="宋体" w:cs="宋体" w:hint="eastAsia"/>
          <w:kern w:val="0"/>
          <w:sz w:val="32"/>
          <w:szCs w:val="32"/>
        </w:rPr>
        <w:t>2</w:t>
      </w:r>
      <w:r w:rsidRPr="00770A5C">
        <w:rPr>
          <w:rFonts w:ascii="仿宋_GB2312" w:eastAsia="仿宋_GB2312" w:hAnsi="宋体" w:cs="宋体"/>
          <w:kern w:val="0"/>
          <w:sz w:val="32"/>
          <w:szCs w:val="32"/>
        </w:rPr>
        <w:t>周星期</w:t>
      </w:r>
      <w:r w:rsidRPr="00770A5C">
        <w:rPr>
          <w:rFonts w:ascii="仿宋_GB2312" w:eastAsia="仿宋_GB2312" w:hAnsi="宋体" w:cs="宋体" w:hint="eastAsia"/>
          <w:kern w:val="0"/>
          <w:sz w:val="32"/>
          <w:szCs w:val="32"/>
        </w:rPr>
        <w:t>一至星期</w:t>
      </w:r>
      <w:r w:rsidR="00F842A7">
        <w:rPr>
          <w:rFonts w:ascii="仿宋_GB2312" w:eastAsia="仿宋_GB2312" w:hAnsi="宋体" w:cs="宋体" w:hint="eastAsia"/>
          <w:kern w:val="0"/>
          <w:sz w:val="32"/>
          <w:szCs w:val="32"/>
        </w:rPr>
        <w:t>五</w:t>
      </w:r>
      <w:r w:rsidRPr="00770A5C">
        <w:rPr>
          <w:rFonts w:ascii="仿宋_GB2312" w:eastAsia="仿宋_GB2312" w:hAnsi="宋体" w:cs="宋体"/>
          <w:kern w:val="0"/>
          <w:sz w:val="32"/>
          <w:szCs w:val="32"/>
        </w:rPr>
        <w:t>），各学院提交毕业论文电子版</w:t>
      </w:r>
      <w:r>
        <w:rPr>
          <w:rFonts w:ascii="仿宋_GB2312" w:eastAsia="仿宋_GB2312" w:hAnsi="宋体" w:cs="宋体" w:hint="eastAsia"/>
          <w:kern w:val="0"/>
          <w:sz w:val="32"/>
          <w:szCs w:val="32"/>
        </w:rPr>
        <w:t>（</w:t>
      </w:r>
      <w:r w:rsidRPr="00770A5C">
        <w:rPr>
          <w:rFonts w:ascii="仿宋_GB2312" w:eastAsia="仿宋_GB2312" w:hAnsi="宋体" w:cs="宋体" w:hint="eastAsia"/>
          <w:kern w:val="0"/>
          <w:sz w:val="32"/>
          <w:szCs w:val="32"/>
        </w:rPr>
        <w:t>以“学院3-5字简称+作者姓名+校园</w:t>
      </w:r>
      <w:r w:rsidRPr="00770A5C">
        <w:rPr>
          <w:rFonts w:ascii="仿宋_GB2312" w:eastAsia="仿宋_GB2312" w:hAnsi="宋体" w:cs="宋体" w:hint="eastAsia"/>
          <w:kern w:val="0"/>
          <w:sz w:val="32"/>
          <w:szCs w:val="32"/>
        </w:rPr>
        <w:lastRenderedPageBreak/>
        <w:t>卡号”命名、“.</w:t>
      </w:r>
      <w:proofErr w:type="spellStart"/>
      <w:r w:rsidRPr="00770A5C">
        <w:rPr>
          <w:rFonts w:ascii="仿宋_GB2312" w:eastAsia="仿宋_GB2312" w:hAnsi="宋体" w:cs="宋体" w:hint="eastAsia"/>
          <w:kern w:val="0"/>
          <w:sz w:val="32"/>
          <w:szCs w:val="32"/>
        </w:rPr>
        <w:t>docx</w:t>
      </w:r>
      <w:proofErr w:type="spellEnd"/>
      <w:r w:rsidRPr="00770A5C">
        <w:rPr>
          <w:rFonts w:ascii="仿宋_GB2312" w:eastAsia="仿宋_GB2312" w:hAnsi="宋体" w:cs="宋体" w:hint="eastAsia"/>
          <w:kern w:val="0"/>
          <w:sz w:val="32"/>
          <w:szCs w:val="32"/>
        </w:rPr>
        <w:t>”格式的Office Word 2007以上版本文档）。同时段，</w:t>
      </w:r>
      <w:r w:rsidRPr="00770A5C">
        <w:rPr>
          <w:rFonts w:ascii="仿宋_GB2312" w:eastAsia="仿宋_GB2312" w:hAnsi="宋体" w:cs="宋体"/>
          <w:kern w:val="0"/>
          <w:sz w:val="32"/>
          <w:szCs w:val="32"/>
        </w:rPr>
        <w:t>教务处组织进行毕业论文</w:t>
      </w:r>
      <w:r w:rsidRPr="00770A5C">
        <w:rPr>
          <w:rFonts w:ascii="仿宋_GB2312" w:eastAsia="仿宋_GB2312" w:hAnsi="宋体" w:cs="宋体" w:hint="eastAsia"/>
          <w:kern w:val="0"/>
          <w:sz w:val="32"/>
          <w:szCs w:val="32"/>
        </w:rPr>
        <w:t>的</w:t>
      </w:r>
      <w:r w:rsidRPr="00770A5C">
        <w:rPr>
          <w:rFonts w:ascii="仿宋_GB2312" w:eastAsia="仿宋_GB2312" w:hAnsi="宋体" w:cs="宋体"/>
          <w:kern w:val="0"/>
          <w:sz w:val="32"/>
          <w:szCs w:val="32"/>
        </w:rPr>
        <w:t>系统检测</w:t>
      </w:r>
      <w:r w:rsidRPr="00770A5C">
        <w:rPr>
          <w:rFonts w:ascii="仿宋_GB2312" w:eastAsia="仿宋_GB2312" w:hAnsi="宋体" w:cs="宋体" w:hint="eastAsia"/>
          <w:kern w:val="0"/>
          <w:sz w:val="32"/>
          <w:szCs w:val="32"/>
        </w:rPr>
        <w:t>，并将结果反馈至各学院。</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2</w:t>
      </w:r>
      <w:r w:rsidRPr="00770A5C">
        <w:rPr>
          <w:rFonts w:ascii="仿宋_GB2312" w:eastAsia="仿宋_GB2312" w:hAnsi="宋体" w:cs="宋体" w:hint="eastAsia"/>
          <w:kern w:val="0"/>
          <w:sz w:val="32"/>
          <w:szCs w:val="32"/>
        </w:rPr>
        <w:t>.</w:t>
      </w:r>
      <w:r w:rsidRPr="00770A5C">
        <w:rPr>
          <w:rFonts w:ascii="仿宋_GB2312" w:eastAsia="仿宋_GB2312" w:hAnsi="宋体" w:cs="宋体"/>
          <w:kern w:val="0"/>
          <w:sz w:val="32"/>
          <w:szCs w:val="32"/>
        </w:rPr>
        <w:t>对于系统检测不合格的论文，请学院及时通知相关学生进行修改，并于5月</w:t>
      </w:r>
      <w:r w:rsidRPr="00770A5C">
        <w:rPr>
          <w:rFonts w:ascii="仿宋_GB2312" w:eastAsia="仿宋_GB2312" w:hAnsi="宋体" w:cs="宋体" w:hint="eastAsia"/>
          <w:kern w:val="0"/>
          <w:sz w:val="32"/>
          <w:szCs w:val="32"/>
        </w:rPr>
        <w:t>23</w:t>
      </w:r>
      <w:r w:rsidRPr="00770A5C">
        <w:rPr>
          <w:rFonts w:ascii="仿宋_GB2312" w:eastAsia="仿宋_GB2312" w:hAnsi="宋体" w:cs="宋体"/>
          <w:kern w:val="0"/>
          <w:sz w:val="32"/>
          <w:szCs w:val="32"/>
        </w:rPr>
        <w:t>日（第1</w:t>
      </w: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周星期</w:t>
      </w:r>
      <w:r w:rsidRPr="00770A5C">
        <w:rPr>
          <w:rFonts w:ascii="仿宋_GB2312" w:eastAsia="仿宋_GB2312" w:hAnsi="宋体" w:cs="宋体" w:hint="eastAsia"/>
          <w:kern w:val="0"/>
          <w:sz w:val="32"/>
          <w:szCs w:val="32"/>
        </w:rPr>
        <w:t>四</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前</w:t>
      </w:r>
      <w:r w:rsidRPr="00770A5C">
        <w:rPr>
          <w:rFonts w:ascii="仿宋_GB2312" w:eastAsia="仿宋_GB2312" w:hAnsi="宋体" w:cs="宋体"/>
          <w:kern w:val="0"/>
          <w:sz w:val="32"/>
          <w:szCs w:val="32"/>
        </w:rPr>
        <w:t>重新提交毕业论文电子版。教务处</w:t>
      </w:r>
      <w:r w:rsidRPr="00770A5C">
        <w:rPr>
          <w:rFonts w:ascii="仿宋_GB2312" w:eastAsia="仿宋_GB2312" w:hAnsi="宋体" w:cs="宋体" w:hint="eastAsia"/>
          <w:kern w:val="0"/>
          <w:sz w:val="32"/>
          <w:szCs w:val="32"/>
        </w:rPr>
        <w:t>对首次系统检测不合格的论文</w:t>
      </w:r>
      <w:r w:rsidRPr="00770A5C">
        <w:rPr>
          <w:rFonts w:ascii="仿宋_GB2312" w:eastAsia="仿宋_GB2312" w:hAnsi="宋体" w:cs="宋体"/>
          <w:kern w:val="0"/>
          <w:sz w:val="32"/>
          <w:szCs w:val="32"/>
        </w:rPr>
        <w:t>组织进行复检，</w:t>
      </w:r>
      <w:r w:rsidRPr="00770A5C">
        <w:rPr>
          <w:rFonts w:ascii="仿宋_GB2312" w:eastAsia="仿宋_GB2312" w:hAnsi="宋体" w:cs="宋体" w:hint="eastAsia"/>
          <w:kern w:val="0"/>
          <w:sz w:val="32"/>
          <w:szCs w:val="32"/>
        </w:rPr>
        <w:t>于5</w:t>
      </w:r>
      <w:r w:rsidRPr="00770A5C">
        <w:rPr>
          <w:rFonts w:ascii="仿宋_GB2312" w:eastAsia="仿宋_GB2312" w:hAnsi="宋体" w:cs="宋体"/>
          <w:kern w:val="0"/>
          <w:sz w:val="32"/>
          <w:szCs w:val="32"/>
        </w:rPr>
        <w:t>月</w:t>
      </w:r>
      <w:r w:rsidRPr="00770A5C">
        <w:rPr>
          <w:rFonts w:ascii="仿宋_GB2312" w:eastAsia="仿宋_GB2312" w:hAnsi="宋体" w:cs="宋体" w:hint="eastAsia"/>
          <w:kern w:val="0"/>
          <w:sz w:val="32"/>
          <w:szCs w:val="32"/>
        </w:rPr>
        <w:t>24</w:t>
      </w:r>
      <w:r w:rsidRPr="00770A5C">
        <w:rPr>
          <w:rFonts w:ascii="仿宋_GB2312" w:eastAsia="仿宋_GB2312" w:hAnsi="宋体" w:cs="宋体"/>
          <w:kern w:val="0"/>
          <w:sz w:val="32"/>
          <w:szCs w:val="32"/>
        </w:rPr>
        <w:t>日（第1</w:t>
      </w: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周星期</w:t>
      </w:r>
      <w:r w:rsidRPr="00770A5C">
        <w:rPr>
          <w:rFonts w:ascii="仿宋_GB2312" w:eastAsia="仿宋_GB2312" w:hAnsi="宋体" w:cs="宋体" w:hint="eastAsia"/>
          <w:kern w:val="0"/>
          <w:sz w:val="32"/>
          <w:szCs w:val="32"/>
        </w:rPr>
        <w:t>五</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前</w:t>
      </w:r>
      <w:r w:rsidRPr="00770A5C">
        <w:rPr>
          <w:rFonts w:ascii="仿宋_GB2312" w:eastAsia="仿宋_GB2312" w:hAnsi="宋体" w:cs="宋体"/>
          <w:kern w:val="0"/>
          <w:sz w:val="32"/>
          <w:szCs w:val="32"/>
        </w:rPr>
        <w:t>将复检结果反馈至各学院。</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5月</w:t>
      </w:r>
      <w:r w:rsidR="00CE482B">
        <w:rPr>
          <w:rFonts w:ascii="仿宋_GB2312" w:eastAsia="仿宋_GB2312" w:hAnsi="宋体" w:cs="宋体" w:hint="eastAsia"/>
          <w:kern w:val="0"/>
          <w:sz w:val="32"/>
          <w:szCs w:val="32"/>
        </w:rPr>
        <w:t>20</w:t>
      </w:r>
      <w:r w:rsidRPr="00770A5C">
        <w:rPr>
          <w:rFonts w:ascii="仿宋_GB2312" w:eastAsia="仿宋_GB2312" w:hAnsi="宋体" w:cs="宋体" w:hint="eastAsia"/>
          <w:kern w:val="0"/>
          <w:sz w:val="32"/>
          <w:szCs w:val="32"/>
        </w:rPr>
        <w:t>～27</w:t>
      </w:r>
      <w:r w:rsidRPr="00770A5C">
        <w:rPr>
          <w:rFonts w:ascii="仿宋_GB2312" w:eastAsia="仿宋_GB2312" w:hAnsi="宋体" w:cs="宋体"/>
          <w:kern w:val="0"/>
          <w:sz w:val="32"/>
          <w:szCs w:val="32"/>
        </w:rPr>
        <w:t>日（第1</w:t>
      </w:r>
      <w:r w:rsidR="00CE482B">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周星期</w:t>
      </w:r>
      <w:r w:rsidRPr="00770A5C">
        <w:rPr>
          <w:rFonts w:ascii="仿宋_GB2312" w:eastAsia="仿宋_GB2312" w:hAnsi="宋体" w:cs="宋体" w:hint="eastAsia"/>
          <w:kern w:val="0"/>
          <w:sz w:val="32"/>
          <w:szCs w:val="32"/>
        </w:rPr>
        <w:t>一至第14周星期一</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学院对系统检测合格的毕业论文组织评阅、答辩，并将</w:t>
      </w:r>
      <w:r w:rsidRPr="00770A5C">
        <w:rPr>
          <w:rFonts w:ascii="仿宋_GB2312" w:eastAsia="仿宋_GB2312" w:hAnsi="宋体" w:cs="宋体"/>
          <w:kern w:val="0"/>
          <w:sz w:val="32"/>
          <w:szCs w:val="32"/>
        </w:rPr>
        <w:t>毕业</w:t>
      </w:r>
    </w:p>
    <w:p w:rsidR="00235D09" w:rsidRPr="00770A5C" w:rsidRDefault="00235D09" w:rsidP="00235D09">
      <w:pPr>
        <w:widowControl/>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论文成绩登记表纸质版、电子版</w:t>
      </w:r>
      <w:r w:rsidRPr="00770A5C">
        <w:rPr>
          <w:rFonts w:ascii="仿宋_GB2312" w:eastAsia="仿宋_GB2312" w:hAnsi="宋体" w:cs="宋体" w:hint="eastAsia"/>
          <w:kern w:val="0"/>
          <w:sz w:val="32"/>
          <w:szCs w:val="32"/>
        </w:rPr>
        <w:t>报送教务处。</w:t>
      </w:r>
    </w:p>
    <w:p w:rsidR="00235D09" w:rsidRPr="00770A5C" w:rsidRDefault="00235D09" w:rsidP="00235D09">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4</w:t>
      </w:r>
      <w:r w:rsidRPr="00770A5C">
        <w:rPr>
          <w:rFonts w:ascii="仿宋_GB2312" w:eastAsia="仿宋_GB2312" w:hAnsi="宋体" w:cs="宋体" w:hint="eastAsia"/>
          <w:kern w:val="0"/>
          <w:sz w:val="32"/>
          <w:szCs w:val="32"/>
        </w:rPr>
        <w:t>.5月28～31日</w:t>
      </w:r>
      <w:r w:rsidRPr="00770A5C">
        <w:rPr>
          <w:rFonts w:ascii="仿宋_GB2312" w:eastAsia="仿宋_GB2312" w:hAnsi="宋体" w:cs="宋体"/>
          <w:kern w:val="0"/>
          <w:sz w:val="32"/>
          <w:szCs w:val="32"/>
        </w:rPr>
        <w:t>（第1</w:t>
      </w:r>
      <w:r w:rsidRPr="00770A5C">
        <w:rPr>
          <w:rFonts w:ascii="仿宋_GB2312" w:eastAsia="仿宋_GB2312" w:hAnsi="宋体" w:cs="宋体" w:hint="eastAsia"/>
          <w:kern w:val="0"/>
          <w:sz w:val="32"/>
          <w:szCs w:val="32"/>
        </w:rPr>
        <w:t>4</w:t>
      </w:r>
      <w:r w:rsidRPr="00770A5C">
        <w:rPr>
          <w:rFonts w:ascii="仿宋_GB2312" w:eastAsia="仿宋_GB2312" w:hAnsi="宋体" w:cs="宋体"/>
          <w:kern w:val="0"/>
          <w:sz w:val="32"/>
          <w:szCs w:val="32"/>
        </w:rPr>
        <w:t>周星期</w:t>
      </w:r>
      <w:r w:rsidRPr="00770A5C">
        <w:rPr>
          <w:rFonts w:ascii="仿宋_GB2312" w:eastAsia="仿宋_GB2312" w:hAnsi="宋体" w:cs="宋体" w:hint="eastAsia"/>
          <w:kern w:val="0"/>
          <w:sz w:val="32"/>
          <w:szCs w:val="32"/>
        </w:rPr>
        <w:t>二至星期五</w:t>
      </w:r>
      <w:r w:rsidRPr="00770A5C">
        <w:rPr>
          <w:rFonts w:ascii="仿宋_GB2312" w:eastAsia="仿宋_GB2312" w:hAnsi="宋体" w:cs="宋体"/>
          <w:kern w:val="0"/>
          <w:sz w:val="32"/>
          <w:szCs w:val="32"/>
        </w:rPr>
        <w:t>）</w:t>
      </w:r>
      <w:r w:rsidRPr="00770A5C">
        <w:rPr>
          <w:rFonts w:ascii="仿宋_GB2312" w:eastAsia="仿宋_GB2312" w:hAnsi="宋体" w:cs="宋体" w:hint="eastAsia"/>
          <w:kern w:val="0"/>
          <w:sz w:val="32"/>
          <w:szCs w:val="32"/>
        </w:rPr>
        <w:t>教务处组织专家抽检毕业论文，</w:t>
      </w:r>
      <w:r w:rsidRPr="00770A5C">
        <w:rPr>
          <w:rFonts w:ascii="仿宋_GB2312" w:eastAsia="仿宋_GB2312" w:hAnsi="宋体" w:cs="宋体"/>
          <w:kern w:val="0"/>
          <w:sz w:val="32"/>
          <w:szCs w:val="32"/>
        </w:rPr>
        <w:t>并将</w:t>
      </w:r>
      <w:r w:rsidRPr="00770A5C">
        <w:rPr>
          <w:rFonts w:ascii="仿宋_GB2312" w:eastAsia="仿宋_GB2312" w:hAnsi="宋体" w:cs="宋体" w:hint="eastAsia"/>
          <w:kern w:val="0"/>
          <w:sz w:val="32"/>
          <w:szCs w:val="32"/>
        </w:rPr>
        <w:t>抽检</w:t>
      </w:r>
      <w:r w:rsidRPr="00770A5C">
        <w:rPr>
          <w:rFonts w:ascii="仿宋_GB2312" w:eastAsia="仿宋_GB2312" w:hAnsi="宋体" w:cs="宋体"/>
          <w:kern w:val="0"/>
          <w:sz w:val="32"/>
          <w:szCs w:val="32"/>
        </w:rPr>
        <w:t>结果反馈至各学院。</w:t>
      </w:r>
    </w:p>
    <w:p w:rsidR="00235D09" w:rsidRPr="00770A5C" w:rsidRDefault="00235D09" w:rsidP="00235D09">
      <w:pPr>
        <w:ind w:firstLineChars="200" w:firstLine="640"/>
        <w:rPr>
          <w:rFonts w:ascii="仿宋_GB2312" w:eastAsia="仿宋_GB2312" w:hAnsi="宋体" w:cs="宋体"/>
          <w:kern w:val="0"/>
          <w:sz w:val="32"/>
          <w:szCs w:val="32"/>
        </w:rPr>
      </w:pPr>
      <w:r w:rsidRPr="00770A5C">
        <w:rPr>
          <w:rFonts w:ascii="仿宋_GB2312" w:eastAsia="仿宋_GB2312" w:hAnsi="宋体" w:cs="宋体"/>
          <w:kern w:val="0"/>
          <w:sz w:val="32"/>
          <w:szCs w:val="32"/>
        </w:rPr>
        <w:t>5</w:t>
      </w:r>
      <w:r w:rsidRPr="00770A5C">
        <w:rPr>
          <w:rFonts w:ascii="仿宋_GB2312" w:eastAsia="仿宋_GB2312" w:hAnsi="宋体" w:cs="宋体" w:hint="eastAsia"/>
          <w:kern w:val="0"/>
          <w:sz w:val="32"/>
          <w:szCs w:val="32"/>
        </w:rPr>
        <w:t>.</w:t>
      </w:r>
      <w:r w:rsidRPr="00770A5C">
        <w:rPr>
          <w:rFonts w:ascii="仿宋_GB2312" w:eastAsia="仿宋_GB2312" w:hAnsi="宋体" w:cs="宋体"/>
          <w:kern w:val="0"/>
          <w:sz w:val="32"/>
          <w:szCs w:val="32"/>
        </w:rPr>
        <w:t>6月</w:t>
      </w:r>
      <w:r w:rsidRPr="00770A5C">
        <w:rPr>
          <w:rFonts w:ascii="仿宋_GB2312" w:eastAsia="仿宋_GB2312" w:hAnsi="宋体" w:cs="宋体" w:hint="eastAsia"/>
          <w:kern w:val="0"/>
          <w:sz w:val="32"/>
          <w:szCs w:val="32"/>
        </w:rPr>
        <w:t>3</w:t>
      </w:r>
      <w:r w:rsidRPr="00770A5C">
        <w:rPr>
          <w:rFonts w:ascii="仿宋_GB2312" w:eastAsia="仿宋_GB2312" w:hAnsi="宋体" w:cs="宋体"/>
          <w:kern w:val="0"/>
          <w:sz w:val="32"/>
          <w:szCs w:val="32"/>
        </w:rPr>
        <w:t>日（第1</w:t>
      </w:r>
      <w:r w:rsidRPr="00770A5C">
        <w:rPr>
          <w:rFonts w:ascii="仿宋_GB2312" w:eastAsia="仿宋_GB2312" w:hAnsi="宋体" w:cs="宋体" w:hint="eastAsia"/>
          <w:kern w:val="0"/>
          <w:sz w:val="32"/>
          <w:szCs w:val="32"/>
        </w:rPr>
        <w:t>5</w:t>
      </w:r>
      <w:r w:rsidRPr="00770A5C">
        <w:rPr>
          <w:rFonts w:ascii="仿宋_GB2312" w:eastAsia="仿宋_GB2312" w:hAnsi="宋体" w:cs="宋体"/>
          <w:kern w:val="0"/>
          <w:sz w:val="32"/>
          <w:szCs w:val="32"/>
        </w:rPr>
        <w:t>周星期一），各学院提交毕业论文工作总结纸质版和电子版</w:t>
      </w:r>
      <w:r w:rsidRPr="00770A5C">
        <w:rPr>
          <w:rFonts w:ascii="仿宋_GB2312" w:eastAsia="仿宋_GB2312" w:hAnsi="宋体" w:cs="宋体" w:hint="eastAsia"/>
          <w:kern w:val="0"/>
          <w:sz w:val="32"/>
          <w:szCs w:val="32"/>
        </w:rPr>
        <w:t>。</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6.提交方式：纸质</w:t>
      </w:r>
      <w:proofErr w:type="gramStart"/>
      <w:r w:rsidRPr="00770A5C">
        <w:rPr>
          <w:rFonts w:ascii="仿宋_GB2312" w:eastAsia="仿宋_GB2312" w:hAnsi="宋体" w:cs="宋体"/>
          <w:kern w:val="0"/>
          <w:sz w:val="32"/>
          <w:szCs w:val="32"/>
        </w:rPr>
        <w:t>版材料</w:t>
      </w:r>
      <w:proofErr w:type="gramEnd"/>
      <w:r w:rsidRPr="00770A5C">
        <w:rPr>
          <w:rFonts w:ascii="仿宋_GB2312" w:eastAsia="仿宋_GB2312" w:hAnsi="宋体" w:cs="宋体"/>
          <w:kern w:val="0"/>
          <w:sz w:val="32"/>
          <w:szCs w:val="32"/>
        </w:rPr>
        <w:t>提交至教务处实践教学科（医学校区恪勤楼529室）；电子版材料发送至sjk@lzu.edu.cn，邮件主题请注明学院和材料名称。</w:t>
      </w:r>
    </w:p>
    <w:p w:rsidR="00880FF5" w:rsidRPr="00770A5C" w:rsidRDefault="00880FF5" w:rsidP="00880FF5">
      <w:pPr>
        <w:widowControl/>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四、结果处理</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kern w:val="0"/>
          <w:sz w:val="32"/>
          <w:szCs w:val="32"/>
        </w:rPr>
        <w:t>对于</w:t>
      </w:r>
      <w:r w:rsidRPr="00770A5C">
        <w:rPr>
          <w:rFonts w:ascii="仿宋_GB2312" w:eastAsia="仿宋_GB2312" w:hAnsi="宋体" w:cs="宋体" w:hint="eastAsia"/>
          <w:kern w:val="0"/>
          <w:sz w:val="32"/>
          <w:szCs w:val="32"/>
        </w:rPr>
        <w:t>首次系统检测</w:t>
      </w:r>
      <w:r w:rsidRPr="00770A5C">
        <w:rPr>
          <w:rFonts w:ascii="仿宋_GB2312" w:eastAsia="仿宋_GB2312" w:hAnsi="宋体" w:cs="宋体"/>
          <w:kern w:val="0"/>
          <w:sz w:val="32"/>
          <w:szCs w:val="32"/>
        </w:rPr>
        <w:t>或专家抽检不合格者，给予一次修改机会并在重新提交后进行复检。对于复检仍不合格者，按《兰</w:t>
      </w:r>
      <w:r w:rsidRPr="00770A5C">
        <w:rPr>
          <w:rFonts w:ascii="仿宋_GB2312" w:eastAsia="仿宋_GB2312" w:hAnsi="宋体" w:cs="宋体"/>
          <w:kern w:val="0"/>
          <w:sz w:val="32"/>
          <w:szCs w:val="32"/>
        </w:rPr>
        <w:lastRenderedPageBreak/>
        <w:t>州大学本科教学事故认定及处理办法》和《兰州大学本科毕业论文（设计）指导手册》的相关规定进行处理。</w:t>
      </w:r>
    </w:p>
    <w:p w:rsidR="00880FF5" w:rsidRPr="00770A5C" w:rsidRDefault="00880FF5" w:rsidP="00880FF5">
      <w:pPr>
        <w:widowControl/>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五、优秀毕业论文收录</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1.优秀毕业论文（设计）电子版由作者直接通过兰州大学图书馆主页上的“学位论文提交”栏目远程提交（提交流程见附件2）。</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2.优秀毕业论文（设计）印刷版在电子版审核通过后提交至图书馆，并填写授权书。</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3.通过授权的毕业论文（设计）电子版由图书馆发布在校园网上提供全文浏览。</w:t>
      </w:r>
    </w:p>
    <w:p w:rsidR="00880FF5" w:rsidRPr="00770A5C" w:rsidRDefault="00880FF5" w:rsidP="00880FF5">
      <w:pPr>
        <w:widowControl/>
        <w:ind w:firstLineChars="200" w:firstLine="640"/>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4.提交时间为2013年6月5日—6月20日。对于因故</w:t>
      </w:r>
    </w:p>
    <w:p w:rsidR="00880FF5" w:rsidRDefault="00880FF5" w:rsidP="00880FF5">
      <w:pPr>
        <w:widowControl/>
        <w:jc w:val="left"/>
        <w:rPr>
          <w:rFonts w:ascii="仿宋_GB2312" w:eastAsia="仿宋_GB2312" w:hAnsi="宋体" w:cs="宋体"/>
          <w:kern w:val="0"/>
          <w:sz w:val="32"/>
          <w:szCs w:val="32"/>
        </w:rPr>
      </w:pPr>
      <w:r w:rsidRPr="00770A5C">
        <w:rPr>
          <w:rFonts w:ascii="仿宋_GB2312" w:eastAsia="仿宋_GB2312" w:hAnsi="宋体" w:cs="宋体" w:hint="eastAsia"/>
          <w:kern w:val="0"/>
          <w:sz w:val="32"/>
          <w:szCs w:val="32"/>
        </w:rPr>
        <w:t>不能按时提交到图书馆的毕业论文（设计），要提出延期提交申请并说明理由、延期提交的期限等，经指导教师和学院主管领导同意后，允许延期提交。对于延期提交的毕业论文，在延期期满后，图书馆可直接（或通过学院）向学生或指导教师收集。</w:t>
      </w:r>
    </w:p>
    <w:p w:rsidR="00880FF5" w:rsidRDefault="00880FF5" w:rsidP="00880FF5">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六、答辩要求</w:t>
      </w:r>
    </w:p>
    <w:p w:rsidR="00F842A7" w:rsidRPr="000D03AD" w:rsidRDefault="009E7D9B" w:rsidP="000D03AD">
      <w:pPr>
        <w:widowControl/>
        <w:ind w:firstLineChars="200" w:firstLine="640"/>
        <w:jc w:val="left"/>
        <w:rPr>
          <w:rFonts w:ascii="仿宋_GB2312" w:eastAsia="仿宋_GB2312" w:hAnsi="宋体" w:cs="宋体"/>
          <w:kern w:val="0"/>
          <w:sz w:val="32"/>
          <w:szCs w:val="32"/>
        </w:rPr>
      </w:pPr>
      <w:r w:rsidRPr="000D03AD">
        <w:rPr>
          <w:rFonts w:ascii="仿宋_GB2312" w:eastAsia="仿宋_GB2312" w:hAnsi="宋体" w:cs="宋体" w:hint="eastAsia"/>
          <w:kern w:val="0"/>
          <w:sz w:val="32"/>
          <w:szCs w:val="32"/>
        </w:rPr>
        <w:t>1．</w:t>
      </w:r>
      <w:r w:rsidR="00880FF5" w:rsidRPr="000D03AD">
        <w:rPr>
          <w:rFonts w:ascii="仿宋_GB2312" w:eastAsia="仿宋_GB2312" w:hAnsi="宋体" w:cs="宋体"/>
          <w:kern w:val="0"/>
          <w:sz w:val="32"/>
          <w:szCs w:val="32"/>
        </w:rPr>
        <w:t>根据学校有关规定，以各研究所为单位进行组织答辩工作</w:t>
      </w:r>
      <w:r w:rsidR="00880FF5" w:rsidRPr="000D03AD">
        <w:rPr>
          <w:rFonts w:ascii="仿宋_GB2312" w:eastAsia="仿宋_GB2312" w:hAnsi="宋体" w:cs="宋体" w:hint="eastAsia"/>
          <w:kern w:val="0"/>
          <w:sz w:val="32"/>
          <w:szCs w:val="32"/>
        </w:rPr>
        <w:t>.</w:t>
      </w:r>
    </w:p>
    <w:p w:rsidR="00F842A7" w:rsidRPr="000D03AD" w:rsidRDefault="00880FF5" w:rsidP="000D03AD">
      <w:pPr>
        <w:widowControl/>
        <w:ind w:firstLineChars="200" w:firstLine="640"/>
        <w:jc w:val="left"/>
        <w:rPr>
          <w:rFonts w:ascii="仿宋_GB2312" w:eastAsia="仿宋_GB2312" w:hAnsi="宋体" w:cs="宋体"/>
          <w:kern w:val="0"/>
          <w:sz w:val="32"/>
          <w:szCs w:val="32"/>
        </w:rPr>
      </w:pPr>
      <w:r w:rsidRPr="000D03AD">
        <w:rPr>
          <w:rFonts w:ascii="仿宋_GB2312" w:eastAsia="仿宋_GB2312" w:hAnsi="宋体" w:cs="宋体" w:hint="eastAsia"/>
          <w:kern w:val="0"/>
          <w:sz w:val="32"/>
          <w:szCs w:val="32"/>
        </w:rPr>
        <w:t>2</w:t>
      </w:r>
      <w:r w:rsidR="009E7D9B" w:rsidRPr="000D03AD">
        <w:rPr>
          <w:rFonts w:ascii="仿宋_GB2312" w:eastAsia="仿宋_GB2312" w:hAnsi="宋体" w:cs="宋体" w:hint="eastAsia"/>
          <w:kern w:val="0"/>
          <w:sz w:val="32"/>
          <w:szCs w:val="32"/>
        </w:rPr>
        <w:t>．</w:t>
      </w:r>
      <w:r w:rsidRPr="00E23081">
        <w:rPr>
          <w:rFonts w:ascii="仿宋_GB2312" w:eastAsia="仿宋_GB2312" w:hAnsi="宋体" w:cs="宋体" w:hint="eastAsia"/>
          <w:kern w:val="0"/>
          <w:sz w:val="32"/>
          <w:szCs w:val="32"/>
        </w:rPr>
        <w:t>答辩小组由各</w:t>
      </w:r>
      <w:r w:rsidR="00F842A7" w:rsidRPr="000D03AD">
        <w:rPr>
          <w:rFonts w:ascii="仿宋_GB2312" w:eastAsia="仿宋_GB2312" w:hAnsi="宋体" w:cs="宋体" w:hint="eastAsia"/>
          <w:kern w:val="0"/>
          <w:sz w:val="32"/>
          <w:szCs w:val="32"/>
        </w:rPr>
        <w:t>研究所秘书</w:t>
      </w:r>
      <w:r w:rsidRPr="00E23081">
        <w:rPr>
          <w:rFonts w:ascii="仿宋_GB2312" w:eastAsia="仿宋_GB2312" w:hAnsi="宋体" w:cs="宋体" w:hint="eastAsia"/>
          <w:kern w:val="0"/>
          <w:sz w:val="32"/>
          <w:szCs w:val="32"/>
        </w:rPr>
        <w:t>联系本组</w:t>
      </w:r>
      <w:r w:rsidR="00F842A7" w:rsidRPr="00E23081">
        <w:rPr>
          <w:rFonts w:ascii="仿宋_GB2312" w:eastAsia="仿宋_GB2312" w:hAnsi="宋体" w:cs="宋体" w:hint="eastAsia"/>
          <w:kern w:val="0"/>
          <w:sz w:val="32"/>
          <w:szCs w:val="32"/>
        </w:rPr>
        <w:t>至少</w:t>
      </w:r>
      <w:r w:rsidR="00F842A7" w:rsidRPr="000D03AD">
        <w:rPr>
          <w:rFonts w:ascii="仿宋_GB2312" w:eastAsia="仿宋_GB2312" w:hAnsi="宋体" w:cs="宋体" w:hint="eastAsia"/>
          <w:kern w:val="0"/>
          <w:sz w:val="32"/>
          <w:szCs w:val="32"/>
        </w:rPr>
        <w:t>4</w:t>
      </w:r>
      <w:r w:rsidR="00F842A7" w:rsidRPr="00E23081">
        <w:rPr>
          <w:rFonts w:ascii="仿宋_GB2312" w:eastAsia="仿宋_GB2312" w:hAnsi="宋体" w:cs="宋体" w:hint="eastAsia"/>
          <w:kern w:val="0"/>
          <w:sz w:val="32"/>
          <w:szCs w:val="32"/>
        </w:rPr>
        <w:t>位专业教师参与答辩</w:t>
      </w:r>
      <w:r w:rsidR="00F842A7" w:rsidRPr="000D03AD">
        <w:rPr>
          <w:rFonts w:ascii="仿宋_GB2312" w:eastAsia="仿宋_GB2312" w:hAnsi="宋体" w:cs="宋体" w:hint="eastAsia"/>
          <w:kern w:val="0"/>
          <w:sz w:val="32"/>
          <w:szCs w:val="32"/>
        </w:rPr>
        <w:t>。小组秘书要认真做好答辩记录</w:t>
      </w:r>
      <w:r w:rsidR="000D03AD">
        <w:rPr>
          <w:rFonts w:ascii="仿宋_GB2312" w:eastAsia="仿宋_GB2312" w:hAnsi="宋体" w:cs="宋体" w:hint="eastAsia"/>
          <w:kern w:val="0"/>
          <w:sz w:val="32"/>
          <w:szCs w:val="32"/>
        </w:rPr>
        <w:t>，答辩结束后提并论文成绩登记表。</w:t>
      </w:r>
    </w:p>
    <w:p w:rsidR="00F842A7" w:rsidRPr="000D03AD" w:rsidRDefault="009E7D9B" w:rsidP="000D03AD">
      <w:pPr>
        <w:widowControl/>
        <w:ind w:firstLineChars="200" w:firstLine="640"/>
        <w:jc w:val="left"/>
        <w:rPr>
          <w:rFonts w:ascii="仿宋_GB2312" w:eastAsia="仿宋_GB2312" w:hAnsi="宋体" w:cs="宋体"/>
          <w:kern w:val="0"/>
          <w:sz w:val="32"/>
          <w:szCs w:val="32"/>
        </w:rPr>
      </w:pPr>
      <w:r w:rsidRPr="000D03AD">
        <w:rPr>
          <w:rFonts w:ascii="仿宋_GB2312" w:eastAsia="仿宋_GB2312" w:hAnsi="宋体" w:cs="宋体" w:hint="eastAsia"/>
          <w:kern w:val="0"/>
          <w:sz w:val="32"/>
          <w:szCs w:val="32"/>
        </w:rPr>
        <w:lastRenderedPageBreak/>
        <w:t>3.</w:t>
      </w:r>
      <w:r w:rsidR="00F842A7" w:rsidRPr="000D03AD">
        <w:rPr>
          <w:rFonts w:ascii="仿宋_GB2312" w:eastAsia="仿宋_GB2312" w:hAnsi="宋体" w:cs="宋体" w:hint="eastAsia"/>
          <w:kern w:val="0"/>
          <w:sz w:val="32"/>
          <w:szCs w:val="32"/>
        </w:rPr>
        <w:t xml:space="preserve"> </w:t>
      </w:r>
      <w:r w:rsidR="00F842A7" w:rsidRPr="00E23081">
        <w:rPr>
          <w:rFonts w:ascii="仿宋_GB2312" w:eastAsia="仿宋_GB2312" w:hAnsi="宋体" w:cs="宋体" w:hint="eastAsia"/>
          <w:kern w:val="0"/>
          <w:sz w:val="32"/>
          <w:szCs w:val="32"/>
        </w:rPr>
        <w:t>要求全体答辩</w:t>
      </w:r>
      <w:proofErr w:type="gramStart"/>
      <w:r w:rsidR="00F842A7" w:rsidRPr="00E23081">
        <w:rPr>
          <w:rFonts w:ascii="仿宋_GB2312" w:eastAsia="仿宋_GB2312" w:hAnsi="宋体" w:cs="宋体" w:hint="eastAsia"/>
          <w:kern w:val="0"/>
          <w:sz w:val="32"/>
          <w:szCs w:val="32"/>
        </w:rPr>
        <w:t>学生着</w:t>
      </w:r>
      <w:proofErr w:type="gramEnd"/>
      <w:r w:rsidR="00F842A7" w:rsidRPr="00E23081">
        <w:rPr>
          <w:rFonts w:ascii="仿宋_GB2312" w:eastAsia="仿宋_GB2312" w:hAnsi="宋体" w:cs="宋体" w:hint="eastAsia"/>
          <w:kern w:val="0"/>
          <w:sz w:val="32"/>
          <w:szCs w:val="32"/>
        </w:rPr>
        <w:t>正装，注意仪容仪表；</w:t>
      </w:r>
    </w:p>
    <w:p w:rsidR="00F842A7" w:rsidRPr="000D03AD" w:rsidRDefault="00F842A7" w:rsidP="000D03AD">
      <w:pPr>
        <w:widowControl/>
        <w:ind w:firstLineChars="200" w:firstLine="640"/>
        <w:jc w:val="left"/>
        <w:rPr>
          <w:rFonts w:ascii="仿宋_GB2312" w:eastAsia="仿宋_GB2312" w:hAnsi="宋体" w:cs="宋体"/>
          <w:kern w:val="0"/>
          <w:sz w:val="32"/>
          <w:szCs w:val="32"/>
        </w:rPr>
      </w:pPr>
      <w:r w:rsidRPr="00E23081">
        <w:rPr>
          <w:rFonts w:ascii="仿宋_GB2312" w:eastAsia="仿宋_GB2312" w:hAnsi="宋体" w:cs="宋体"/>
          <w:kern w:val="0"/>
          <w:sz w:val="32"/>
          <w:szCs w:val="32"/>
        </w:rPr>
        <w:t>4</w:t>
      </w:r>
      <w:r w:rsidR="009E7D9B" w:rsidRPr="000D03AD">
        <w:rPr>
          <w:rFonts w:ascii="仿宋_GB2312" w:eastAsia="仿宋_GB2312" w:hAnsi="宋体" w:cs="宋体" w:hint="eastAsia"/>
          <w:kern w:val="0"/>
          <w:sz w:val="32"/>
          <w:szCs w:val="32"/>
        </w:rPr>
        <w:t>．</w:t>
      </w:r>
      <w:r w:rsidRPr="00E23081">
        <w:rPr>
          <w:rFonts w:ascii="仿宋_GB2312" w:eastAsia="仿宋_GB2312" w:hAnsi="宋体" w:cs="宋体" w:hint="eastAsia"/>
          <w:kern w:val="0"/>
          <w:sz w:val="32"/>
          <w:szCs w:val="32"/>
        </w:rPr>
        <w:t>答辩学生需准备</w:t>
      </w:r>
      <w:r w:rsidR="009E7D9B" w:rsidRPr="000D03AD">
        <w:rPr>
          <w:rFonts w:ascii="仿宋_GB2312" w:eastAsia="仿宋_GB2312" w:hAnsi="宋体" w:cs="宋体" w:hint="eastAsia"/>
          <w:kern w:val="0"/>
          <w:sz w:val="32"/>
          <w:szCs w:val="32"/>
        </w:rPr>
        <w:t>10</w:t>
      </w:r>
      <w:r w:rsidRPr="00E23081">
        <w:rPr>
          <w:rFonts w:ascii="仿宋_GB2312" w:eastAsia="仿宋_GB2312" w:hAnsi="宋体" w:cs="宋体" w:hint="eastAsia"/>
          <w:kern w:val="0"/>
          <w:sz w:val="32"/>
          <w:szCs w:val="32"/>
        </w:rPr>
        <w:t>—</w:t>
      </w:r>
      <w:r w:rsidR="009E7D9B" w:rsidRPr="000D03AD">
        <w:rPr>
          <w:rFonts w:ascii="仿宋_GB2312" w:eastAsia="仿宋_GB2312" w:hAnsi="宋体" w:cs="宋体" w:hint="eastAsia"/>
          <w:kern w:val="0"/>
          <w:sz w:val="32"/>
          <w:szCs w:val="32"/>
        </w:rPr>
        <w:t>15</w:t>
      </w:r>
      <w:r w:rsidRPr="00E23081">
        <w:rPr>
          <w:rFonts w:ascii="仿宋_GB2312" w:eastAsia="仿宋_GB2312" w:hAnsi="宋体" w:cs="宋体" w:hint="eastAsia"/>
          <w:kern w:val="0"/>
          <w:sz w:val="32"/>
          <w:szCs w:val="32"/>
        </w:rPr>
        <w:t>分钟的</w:t>
      </w:r>
      <w:proofErr w:type="spellStart"/>
      <w:r w:rsidRPr="00E23081">
        <w:rPr>
          <w:rFonts w:ascii="仿宋_GB2312" w:eastAsia="仿宋_GB2312" w:hAnsi="宋体" w:cs="宋体" w:hint="eastAsia"/>
          <w:kern w:val="0"/>
          <w:sz w:val="32"/>
          <w:szCs w:val="32"/>
        </w:rPr>
        <w:t>ppt</w:t>
      </w:r>
      <w:proofErr w:type="spellEnd"/>
      <w:r w:rsidRPr="00E23081">
        <w:rPr>
          <w:rFonts w:ascii="仿宋_GB2312" w:eastAsia="仿宋_GB2312" w:hAnsi="宋体" w:cs="宋体" w:hint="eastAsia"/>
          <w:kern w:val="0"/>
          <w:sz w:val="32"/>
          <w:szCs w:val="32"/>
        </w:rPr>
        <w:t>进行汇报；</w:t>
      </w:r>
    </w:p>
    <w:p w:rsidR="000D03AD" w:rsidRPr="000D03AD" w:rsidRDefault="009E7D9B" w:rsidP="000D03AD">
      <w:pPr>
        <w:widowControl/>
        <w:ind w:firstLineChars="200" w:firstLine="640"/>
        <w:jc w:val="left"/>
        <w:rPr>
          <w:rFonts w:ascii="仿宋_GB2312" w:eastAsia="仿宋_GB2312" w:hAnsi="宋体" w:cs="宋体"/>
          <w:kern w:val="0"/>
          <w:sz w:val="32"/>
          <w:szCs w:val="32"/>
        </w:rPr>
      </w:pPr>
      <w:r w:rsidRPr="000D03AD">
        <w:rPr>
          <w:rFonts w:ascii="仿宋_GB2312" w:eastAsia="仿宋_GB2312" w:hAnsi="宋体" w:cs="宋体" w:hint="eastAsia"/>
          <w:kern w:val="0"/>
          <w:sz w:val="32"/>
          <w:szCs w:val="32"/>
        </w:rPr>
        <w:t>5．</w:t>
      </w:r>
      <w:r w:rsidRPr="00E23081">
        <w:rPr>
          <w:rFonts w:ascii="仿宋_GB2312" w:eastAsia="仿宋_GB2312" w:hAnsi="宋体" w:cs="宋体" w:hint="eastAsia"/>
          <w:kern w:val="0"/>
          <w:sz w:val="32"/>
          <w:szCs w:val="32"/>
        </w:rPr>
        <w:t>答辩结束后请各位同学按要求进行论文最后修改送交指导老师审核同意后，</w:t>
      </w:r>
      <w:r w:rsidRPr="000D03AD">
        <w:rPr>
          <w:rFonts w:ascii="仿宋_GB2312" w:eastAsia="仿宋_GB2312" w:hAnsi="宋体" w:cs="宋体" w:hint="eastAsia"/>
          <w:kern w:val="0"/>
          <w:sz w:val="32"/>
          <w:szCs w:val="32"/>
        </w:rPr>
        <w:t>按规定时间</w:t>
      </w:r>
      <w:r w:rsidRPr="00E23081">
        <w:rPr>
          <w:rFonts w:ascii="仿宋_GB2312" w:eastAsia="仿宋_GB2312" w:hAnsi="宋体" w:cs="宋体" w:hint="eastAsia"/>
          <w:kern w:val="0"/>
          <w:sz w:val="32"/>
          <w:szCs w:val="32"/>
        </w:rPr>
        <w:t>提交论文电子版、纸质版。电子版必须是以“</w:t>
      </w:r>
      <w:r w:rsidR="00231384" w:rsidRPr="000D03AD">
        <w:rPr>
          <w:rFonts w:ascii="仿宋_GB2312" w:eastAsia="仿宋_GB2312" w:hAnsi="宋体" w:cs="宋体" w:hint="eastAsia"/>
          <w:kern w:val="0"/>
          <w:sz w:val="32"/>
          <w:szCs w:val="32"/>
        </w:rPr>
        <w:t>草业学院</w:t>
      </w:r>
      <w:r w:rsidRPr="00E23081">
        <w:rPr>
          <w:rFonts w:ascii="仿宋_GB2312" w:eastAsia="仿宋_GB2312" w:hAnsi="宋体" w:cs="宋体" w:hint="eastAsia"/>
          <w:kern w:val="0"/>
          <w:sz w:val="32"/>
          <w:szCs w:val="32"/>
        </w:rPr>
        <w:t>+作者姓名+</w:t>
      </w:r>
      <w:r w:rsidR="00231384" w:rsidRPr="000D03AD">
        <w:rPr>
          <w:rFonts w:ascii="仿宋_GB2312" w:eastAsia="仿宋_GB2312" w:hAnsi="宋体" w:cs="宋体" w:hint="eastAsia"/>
          <w:kern w:val="0"/>
          <w:sz w:val="32"/>
          <w:szCs w:val="32"/>
        </w:rPr>
        <w:t>校园卡号”命名</w:t>
      </w:r>
      <w:r w:rsidRPr="00E23081">
        <w:rPr>
          <w:rFonts w:ascii="仿宋_GB2312" w:eastAsia="仿宋_GB2312" w:hAnsi="宋体" w:cs="宋体" w:hint="eastAsia"/>
          <w:kern w:val="0"/>
          <w:sz w:val="32"/>
          <w:szCs w:val="32"/>
        </w:rPr>
        <w:t>。纸质版排版要求</w:t>
      </w:r>
      <w:r w:rsidR="000D03AD" w:rsidRPr="000D03AD">
        <w:rPr>
          <w:rFonts w:ascii="仿宋_GB2312" w:eastAsia="仿宋_GB2312" w:hAnsi="宋体" w:cs="宋体" w:hint="eastAsia"/>
          <w:kern w:val="0"/>
          <w:sz w:val="32"/>
          <w:szCs w:val="32"/>
        </w:rPr>
        <w:t>按“2013届本科生毕业论文（设计）写作规范”。</w:t>
      </w:r>
    </w:p>
    <w:p w:rsidR="00F842A7" w:rsidRPr="000D03AD" w:rsidRDefault="000D03AD" w:rsidP="000D03AD">
      <w:pPr>
        <w:widowControl/>
        <w:ind w:firstLineChars="200" w:firstLine="640"/>
        <w:jc w:val="left"/>
        <w:rPr>
          <w:rFonts w:ascii="仿宋_GB2312" w:eastAsia="仿宋_GB2312" w:hAnsi="宋体" w:cs="宋体"/>
          <w:kern w:val="0"/>
          <w:sz w:val="32"/>
          <w:szCs w:val="32"/>
        </w:rPr>
      </w:pPr>
      <w:r w:rsidRPr="000D03AD">
        <w:rPr>
          <w:rFonts w:ascii="仿宋_GB2312" w:eastAsia="仿宋_GB2312" w:hAnsi="宋体" w:cs="宋体" w:hint="eastAsia"/>
          <w:kern w:val="0"/>
          <w:sz w:val="32"/>
          <w:szCs w:val="32"/>
        </w:rPr>
        <w:t>6．</w:t>
      </w:r>
      <w:r w:rsidR="009E7D9B" w:rsidRPr="00E23081">
        <w:rPr>
          <w:rFonts w:ascii="仿宋_GB2312" w:eastAsia="仿宋_GB2312" w:hAnsi="宋体" w:cs="宋体" w:hint="eastAsia"/>
          <w:kern w:val="0"/>
          <w:sz w:val="32"/>
          <w:szCs w:val="32"/>
        </w:rPr>
        <w:t>答辩结果为优秀的同学需提交纸质版一式两份</w:t>
      </w:r>
      <w:r w:rsidRPr="000D03AD">
        <w:rPr>
          <w:rFonts w:ascii="仿宋_GB2312" w:eastAsia="仿宋_GB2312" w:hAnsi="宋体" w:cs="宋体" w:hint="eastAsia"/>
          <w:kern w:val="0"/>
          <w:sz w:val="32"/>
          <w:szCs w:val="32"/>
        </w:rPr>
        <w:t>，其他学生提交一式一份即可。</w:t>
      </w:r>
    </w:p>
    <w:p w:rsidR="00E23081" w:rsidRPr="00E23081" w:rsidRDefault="00E23081" w:rsidP="00E23081">
      <w:pPr>
        <w:widowControl/>
        <w:spacing w:before="100" w:beforeAutospacing="1" w:after="100" w:afterAutospacing="1"/>
        <w:jc w:val="left"/>
        <w:rPr>
          <w:rFonts w:ascii="宋体" w:eastAsia="宋体" w:hAnsi="宋体" w:cs="宋体"/>
          <w:kern w:val="0"/>
          <w:sz w:val="24"/>
          <w:szCs w:val="24"/>
        </w:rPr>
      </w:pPr>
      <w:r w:rsidRPr="00E23081">
        <w:rPr>
          <w:rFonts w:ascii="宋体" w:eastAsia="宋体" w:hAnsi="宋体" w:cs="宋体"/>
          <w:noProof/>
          <w:kern w:val="0"/>
          <w:sz w:val="24"/>
          <w:szCs w:val="24"/>
        </w:rPr>
        <w:drawing>
          <wp:inline distT="0" distB="0" distL="0" distR="0" wp14:anchorId="5AA3ABA1" wp14:editId="53FC3726">
            <wp:extent cx="152400" cy="152400"/>
            <wp:effectExtent l="0" t="0" r="0" b="0"/>
            <wp:docPr id="1" name="图片 1" descr="http://history.lzu.edu.cn/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y.lzu.edu.cn/editor/sysimage/icon16/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1F2B81">
          <w:rPr>
            <w:rStyle w:val="a6"/>
            <w:rFonts w:ascii="宋体" w:eastAsia="宋体" w:hAnsi="宋体" w:cs="宋体"/>
            <w:kern w:val="0"/>
            <w:sz w:val="24"/>
            <w:szCs w:val="24"/>
          </w:rPr>
          <w:t>附件1：</w:t>
        </w:r>
        <w:r w:rsidR="000D03AD" w:rsidRPr="001F2B81">
          <w:rPr>
            <w:rStyle w:val="a6"/>
            <w:rFonts w:ascii="宋体" w:eastAsia="宋体" w:hAnsi="宋体" w:cs="宋体" w:hint="eastAsia"/>
            <w:kern w:val="0"/>
            <w:sz w:val="24"/>
            <w:szCs w:val="24"/>
          </w:rPr>
          <w:t>草业</w:t>
        </w:r>
        <w:r w:rsidRPr="001F2B81">
          <w:rPr>
            <w:rStyle w:val="a6"/>
            <w:rFonts w:ascii="宋体" w:eastAsia="宋体" w:hAnsi="宋体" w:cs="宋体"/>
            <w:kern w:val="0"/>
            <w:sz w:val="24"/>
            <w:szCs w:val="24"/>
          </w:rPr>
          <w:t>学院本科生毕业论文成绩登记表.</w:t>
        </w:r>
        <w:proofErr w:type="gramStart"/>
        <w:r w:rsidRPr="001F2B81">
          <w:rPr>
            <w:rStyle w:val="a6"/>
            <w:rFonts w:ascii="宋体" w:eastAsia="宋体" w:hAnsi="宋体" w:cs="宋体"/>
            <w:kern w:val="0"/>
            <w:sz w:val="24"/>
            <w:szCs w:val="24"/>
          </w:rPr>
          <w:t>xls</w:t>
        </w:r>
        <w:proofErr w:type="gramEnd"/>
      </w:hyperlink>
    </w:p>
    <w:p w:rsidR="004F26AD" w:rsidRPr="004F26AD" w:rsidRDefault="00966F6E" w:rsidP="00241E22">
      <w:pPr>
        <w:ind w:firstLineChars="100" w:firstLine="210"/>
        <w:rPr>
          <w:rFonts w:ascii="宋体" w:eastAsia="宋体" w:hAnsi="宋体" w:cs="宋体"/>
          <w:color w:val="666666"/>
          <w:kern w:val="0"/>
          <w:sz w:val="24"/>
          <w:szCs w:val="24"/>
        </w:rPr>
      </w:pPr>
      <w:hyperlink r:id="rId9" w:history="1">
        <w:r w:rsidR="004F26AD" w:rsidRPr="0090569A">
          <w:rPr>
            <w:rStyle w:val="a6"/>
            <w:rFonts w:ascii="宋体" w:eastAsia="宋体" w:hAnsi="宋体" w:cs="宋体" w:hint="eastAsia"/>
            <w:kern w:val="0"/>
            <w:sz w:val="24"/>
            <w:szCs w:val="24"/>
          </w:rPr>
          <w:t>附件2：草业学院毕业论文（设计）选题登记表</w:t>
        </w:r>
      </w:hyperlink>
    </w:p>
    <w:p w:rsidR="00E23081" w:rsidRPr="00E23081" w:rsidRDefault="00966F6E" w:rsidP="00241E22">
      <w:pPr>
        <w:widowControl/>
        <w:spacing w:before="100" w:beforeAutospacing="1" w:after="100" w:afterAutospacing="1"/>
        <w:ind w:firstLineChars="100" w:firstLine="210"/>
        <w:jc w:val="left"/>
        <w:rPr>
          <w:rFonts w:ascii="宋体" w:eastAsia="宋体" w:hAnsi="宋体" w:cs="宋体"/>
          <w:color w:val="666666"/>
          <w:kern w:val="0"/>
          <w:sz w:val="24"/>
          <w:szCs w:val="24"/>
        </w:rPr>
      </w:pPr>
      <w:hyperlink r:id="rId10" w:history="1">
        <w:r w:rsidR="00E23081" w:rsidRPr="0090569A">
          <w:rPr>
            <w:rStyle w:val="a6"/>
            <w:rFonts w:ascii="宋体" w:eastAsia="宋体" w:hAnsi="宋体" w:cs="宋体"/>
            <w:kern w:val="0"/>
            <w:sz w:val="24"/>
            <w:szCs w:val="24"/>
          </w:rPr>
          <w:t>附件3</w:t>
        </w:r>
        <w:r w:rsidR="004F26AD" w:rsidRPr="0090569A">
          <w:rPr>
            <w:rStyle w:val="a6"/>
            <w:rFonts w:ascii="宋体" w:eastAsia="宋体" w:hAnsi="宋体" w:cs="宋体" w:hint="eastAsia"/>
            <w:kern w:val="0"/>
            <w:sz w:val="24"/>
            <w:szCs w:val="24"/>
          </w:rPr>
          <w:t>：优秀毕业论文远程提交流程</w:t>
        </w:r>
      </w:hyperlink>
    </w:p>
    <w:p w:rsidR="001B5E6F" w:rsidRDefault="00C51E35" w:rsidP="00C51E35">
      <w:pPr>
        <w:widowControl/>
        <w:spacing w:before="100" w:beforeAutospacing="1" w:after="100" w:afterAutospacing="1"/>
        <w:ind w:firstLineChars="100" w:firstLine="240"/>
        <w:jc w:val="left"/>
        <w:rPr>
          <w:rFonts w:ascii="宋体" w:eastAsia="宋体" w:hAnsi="宋体" w:cs="宋体"/>
          <w:color w:val="666666"/>
          <w:kern w:val="0"/>
          <w:sz w:val="24"/>
          <w:szCs w:val="24"/>
        </w:rPr>
      </w:pPr>
      <w:hyperlink r:id="rId11" w:history="1">
        <w:r w:rsidR="004F26AD" w:rsidRPr="00C51E35">
          <w:rPr>
            <w:rStyle w:val="a6"/>
            <w:rFonts w:ascii="宋体" w:eastAsia="宋体" w:hAnsi="宋体" w:cs="宋体" w:hint="eastAsia"/>
            <w:kern w:val="0"/>
            <w:sz w:val="24"/>
            <w:szCs w:val="24"/>
          </w:rPr>
          <w:t>附件</w:t>
        </w:r>
        <w:bookmarkStart w:id="0" w:name="_GoBack"/>
        <w:bookmarkEnd w:id="0"/>
        <w:r w:rsidR="004F26AD" w:rsidRPr="00C51E35">
          <w:rPr>
            <w:rStyle w:val="a6"/>
            <w:rFonts w:ascii="宋体" w:eastAsia="宋体" w:hAnsi="宋体" w:cs="宋体" w:hint="eastAsia"/>
            <w:kern w:val="0"/>
            <w:sz w:val="24"/>
            <w:szCs w:val="24"/>
          </w:rPr>
          <w:t>4</w:t>
        </w:r>
        <w:r w:rsidR="004F26AD" w:rsidRPr="00C51E35">
          <w:rPr>
            <w:rStyle w:val="a6"/>
            <w:rFonts w:ascii="宋体" w:eastAsia="宋体" w:hAnsi="宋体" w:cs="宋体" w:hint="eastAsia"/>
            <w:kern w:val="0"/>
            <w:sz w:val="24"/>
            <w:szCs w:val="24"/>
          </w:rPr>
          <w:t>：研究所名单</w:t>
        </w:r>
      </w:hyperlink>
    </w:p>
    <w:p w:rsidR="001F2B81" w:rsidRDefault="001F2B81" w:rsidP="004F26AD">
      <w:pPr>
        <w:widowControl/>
        <w:spacing w:before="100" w:beforeAutospacing="1" w:after="100" w:afterAutospacing="1"/>
        <w:ind w:firstLineChars="100" w:firstLine="240"/>
        <w:jc w:val="left"/>
        <w:rPr>
          <w:rFonts w:ascii="宋体" w:eastAsia="宋体" w:hAnsi="宋体" w:cs="宋体"/>
          <w:color w:val="666666"/>
          <w:kern w:val="0"/>
          <w:sz w:val="24"/>
          <w:szCs w:val="24"/>
        </w:rPr>
      </w:pPr>
    </w:p>
    <w:p w:rsidR="001F2B81" w:rsidRPr="004F26AD" w:rsidRDefault="001F2B81" w:rsidP="004F26AD">
      <w:pPr>
        <w:widowControl/>
        <w:spacing w:before="100" w:beforeAutospacing="1" w:after="100" w:afterAutospacing="1"/>
        <w:ind w:firstLineChars="100"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                                 2013年4月23日</w:t>
      </w:r>
    </w:p>
    <w:sectPr w:rsidR="001F2B81" w:rsidRPr="004F2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6E" w:rsidRDefault="00966F6E" w:rsidP="001F2B81">
      <w:r>
        <w:separator/>
      </w:r>
    </w:p>
  </w:endnote>
  <w:endnote w:type="continuationSeparator" w:id="0">
    <w:p w:rsidR="00966F6E" w:rsidRDefault="00966F6E" w:rsidP="001F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6E" w:rsidRDefault="00966F6E" w:rsidP="001F2B81">
      <w:r>
        <w:separator/>
      </w:r>
    </w:p>
  </w:footnote>
  <w:footnote w:type="continuationSeparator" w:id="0">
    <w:p w:rsidR="00966F6E" w:rsidRDefault="00966F6E" w:rsidP="001F2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81"/>
    <w:rsid w:val="0000765D"/>
    <w:rsid w:val="000D03AD"/>
    <w:rsid w:val="001B5E6F"/>
    <w:rsid w:val="001F2B81"/>
    <w:rsid w:val="00231384"/>
    <w:rsid w:val="00235D09"/>
    <w:rsid w:val="00241E22"/>
    <w:rsid w:val="004F26AD"/>
    <w:rsid w:val="00725F53"/>
    <w:rsid w:val="00783A4D"/>
    <w:rsid w:val="007F22FE"/>
    <w:rsid w:val="00880FF5"/>
    <w:rsid w:val="0090569A"/>
    <w:rsid w:val="00966F6E"/>
    <w:rsid w:val="009E7D9B"/>
    <w:rsid w:val="00A749FC"/>
    <w:rsid w:val="00C51E35"/>
    <w:rsid w:val="00CE482B"/>
    <w:rsid w:val="00E23081"/>
    <w:rsid w:val="00F8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08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23081"/>
    <w:rPr>
      <w:sz w:val="18"/>
      <w:szCs w:val="18"/>
    </w:rPr>
  </w:style>
  <w:style w:type="character" w:customStyle="1" w:styleId="Char">
    <w:name w:val="批注框文本 Char"/>
    <w:basedOn w:val="a0"/>
    <w:link w:val="a4"/>
    <w:uiPriority w:val="99"/>
    <w:semiHidden/>
    <w:rsid w:val="00E23081"/>
    <w:rPr>
      <w:sz w:val="18"/>
      <w:szCs w:val="18"/>
    </w:rPr>
  </w:style>
  <w:style w:type="paragraph" w:styleId="a5">
    <w:name w:val="Date"/>
    <w:basedOn w:val="a"/>
    <w:next w:val="a"/>
    <w:link w:val="Char0"/>
    <w:uiPriority w:val="99"/>
    <w:semiHidden/>
    <w:unhideWhenUsed/>
    <w:rsid w:val="00235D09"/>
    <w:pPr>
      <w:ind w:leftChars="2500" w:left="100"/>
    </w:pPr>
  </w:style>
  <w:style w:type="character" w:customStyle="1" w:styleId="Char0">
    <w:name w:val="日期 Char"/>
    <w:basedOn w:val="a0"/>
    <w:link w:val="a5"/>
    <w:uiPriority w:val="99"/>
    <w:semiHidden/>
    <w:rsid w:val="00235D09"/>
  </w:style>
  <w:style w:type="character" w:styleId="a6">
    <w:name w:val="Hyperlink"/>
    <w:basedOn w:val="a0"/>
    <w:uiPriority w:val="99"/>
    <w:unhideWhenUsed/>
    <w:rsid w:val="0090569A"/>
    <w:rPr>
      <w:color w:val="0000FF" w:themeColor="hyperlink"/>
      <w:u w:val="single"/>
    </w:rPr>
  </w:style>
  <w:style w:type="character" w:styleId="a7">
    <w:name w:val="FollowedHyperlink"/>
    <w:basedOn w:val="a0"/>
    <w:uiPriority w:val="99"/>
    <w:semiHidden/>
    <w:unhideWhenUsed/>
    <w:rsid w:val="001F2B81"/>
    <w:rPr>
      <w:color w:val="800080" w:themeColor="followedHyperlink"/>
      <w:u w:val="single"/>
    </w:rPr>
  </w:style>
  <w:style w:type="paragraph" w:styleId="a8">
    <w:name w:val="header"/>
    <w:basedOn w:val="a"/>
    <w:link w:val="Char1"/>
    <w:uiPriority w:val="99"/>
    <w:unhideWhenUsed/>
    <w:rsid w:val="001F2B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1F2B81"/>
    <w:rPr>
      <w:sz w:val="18"/>
      <w:szCs w:val="18"/>
    </w:rPr>
  </w:style>
  <w:style w:type="paragraph" w:styleId="a9">
    <w:name w:val="footer"/>
    <w:basedOn w:val="a"/>
    <w:link w:val="Char2"/>
    <w:uiPriority w:val="99"/>
    <w:unhideWhenUsed/>
    <w:rsid w:val="001F2B81"/>
    <w:pPr>
      <w:tabs>
        <w:tab w:val="center" w:pos="4153"/>
        <w:tab w:val="right" w:pos="8306"/>
      </w:tabs>
      <w:snapToGrid w:val="0"/>
      <w:jc w:val="left"/>
    </w:pPr>
    <w:rPr>
      <w:sz w:val="18"/>
      <w:szCs w:val="18"/>
    </w:rPr>
  </w:style>
  <w:style w:type="character" w:customStyle="1" w:styleId="Char2">
    <w:name w:val="页脚 Char"/>
    <w:basedOn w:val="a0"/>
    <w:link w:val="a9"/>
    <w:uiPriority w:val="99"/>
    <w:rsid w:val="001F2B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08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23081"/>
    <w:rPr>
      <w:sz w:val="18"/>
      <w:szCs w:val="18"/>
    </w:rPr>
  </w:style>
  <w:style w:type="character" w:customStyle="1" w:styleId="Char">
    <w:name w:val="批注框文本 Char"/>
    <w:basedOn w:val="a0"/>
    <w:link w:val="a4"/>
    <w:uiPriority w:val="99"/>
    <w:semiHidden/>
    <w:rsid w:val="00E23081"/>
    <w:rPr>
      <w:sz w:val="18"/>
      <w:szCs w:val="18"/>
    </w:rPr>
  </w:style>
  <w:style w:type="paragraph" w:styleId="a5">
    <w:name w:val="Date"/>
    <w:basedOn w:val="a"/>
    <w:next w:val="a"/>
    <w:link w:val="Char0"/>
    <w:uiPriority w:val="99"/>
    <w:semiHidden/>
    <w:unhideWhenUsed/>
    <w:rsid w:val="00235D09"/>
    <w:pPr>
      <w:ind w:leftChars="2500" w:left="100"/>
    </w:pPr>
  </w:style>
  <w:style w:type="character" w:customStyle="1" w:styleId="Char0">
    <w:name w:val="日期 Char"/>
    <w:basedOn w:val="a0"/>
    <w:link w:val="a5"/>
    <w:uiPriority w:val="99"/>
    <w:semiHidden/>
    <w:rsid w:val="00235D09"/>
  </w:style>
  <w:style w:type="character" w:styleId="a6">
    <w:name w:val="Hyperlink"/>
    <w:basedOn w:val="a0"/>
    <w:uiPriority w:val="99"/>
    <w:unhideWhenUsed/>
    <w:rsid w:val="0090569A"/>
    <w:rPr>
      <w:color w:val="0000FF" w:themeColor="hyperlink"/>
      <w:u w:val="single"/>
    </w:rPr>
  </w:style>
  <w:style w:type="character" w:styleId="a7">
    <w:name w:val="FollowedHyperlink"/>
    <w:basedOn w:val="a0"/>
    <w:uiPriority w:val="99"/>
    <w:semiHidden/>
    <w:unhideWhenUsed/>
    <w:rsid w:val="001F2B81"/>
    <w:rPr>
      <w:color w:val="800080" w:themeColor="followedHyperlink"/>
      <w:u w:val="single"/>
    </w:rPr>
  </w:style>
  <w:style w:type="paragraph" w:styleId="a8">
    <w:name w:val="header"/>
    <w:basedOn w:val="a"/>
    <w:link w:val="Char1"/>
    <w:uiPriority w:val="99"/>
    <w:unhideWhenUsed/>
    <w:rsid w:val="001F2B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1F2B81"/>
    <w:rPr>
      <w:sz w:val="18"/>
      <w:szCs w:val="18"/>
    </w:rPr>
  </w:style>
  <w:style w:type="paragraph" w:styleId="a9">
    <w:name w:val="footer"/>
    <w:basedOn w:val="a"/>
    <w:link w:val="Char2"/>
    <w:uiPriority w:val="99"/>
    <w:unhideWhenUsed/>
    <w:rsid w:val="001F2B81"/>
    <w:pPr>
      <w:tabs>
        <w:tab w:val="center" w:pos="4153"/>
        <w:tab w:val="right" w:pos="8306"/>
      </w:tabs>
      <w:snapToGrid w:val="0"/>
      <w:jc w:val="left"/>
    </w:pPr>
    <w:rPr>
      <w:sz w:val="18"/>
      <w:szCs w:val="18"/>
    </w:rPr>
  </w:style>
  <w:style w:type="character" w:customStyle="1" w:styleId="Char2">
    <w:name w:val="页脚 Char"/>
    <w:basedOn w:val="a0"/>
    <w:link w:val="a9"/>
    <w:uiPriority w:val="99"/>
    <w:rsid w:val="001F2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5105">
      <w:bodyDiv w:val="1"/>
      <w:marLeft w:val="0"/>
      <w:marRight w:val="0"/>
      <w:marTop w:val="0"/>
      <w:marBottom w:val="0"/>
      <w:divBdr>
        <w:top w:val="none" w:sz="0" w:space="0" w:color="auto"/>
        <w:left w:val="none" w:sz="0" w:space="0" w:color="auto"/>
        <w:bottom w:val="none" w:sz="0" w:space="0" w:color="auto"/>
        <w:right w:val="none" w:sz="0" w:space="0" w:color="auto"/>
      </w:divBdr>
      <w:divsChild>
        <w:div w:id="990906345">
          <w:marLeft w:val="0"/>
          <w:marRight w:val="0"/>
          <w:marTop w:val="0"/>
          <w:marBottom w:val="0"/>
          <w:divBdr>
            <w:top w:val="none" w:sz="0" w:space="0" w:color="auto"/>
            <w:left w:val="none" w:sz="0" w:space="0" w:color="auto"/>
            <w:bottom w:val="none" w:sz="0" w:space="0" w:color="auto"/>
            <w:right w:val="none" w:sz="0" w:space="0" w:color="auto"/>
          </w:divBdr>
          <w:divsChild>
            <w:div w:id="386951117">
              <w:marLeft w:val="0"/>
              <w:marRight w:val="0"/>
              <w:marTop w:val="0"/>
              <w:marBottom w:val="0"/>
              <w:divBdr>
                <w:top w:val="none" w:sz="0" w:space="0" w:color="auto"/>
                <w:left w:val="none" w:sz="0" w:space="0" w:color="auto"/>
                <w:bottom w:val="none" w:sz="0" w:space="0" w:color="auto"/>
                <w:right w:val="none" w:sz="0" w:space="0" w:color="auto"/>
              </w:divBdr>
              <w:divsChild>
                <w:div w:id="1167865717">
                  <w:marLeft w:val="0"/>
                  <w:marRight w:val="0"/>
                  <w:marTop w:val="0"/>
                  <w:marBottom w:val="0"/>
                  <w:divBdr>
                    <w:top w:val="none" w:sz="0" w:space="0" w:color="auto"/>
                    <w:left w:val="none" w:sz="0" w:space="0" w:color="auto"/>
                    <w:bottom w:val="none" w:sz="0" w:space="0" w:color="auto"/>
                    <w:right w:val="none" w:sz="0" w:space="0" w:color="auto"/>
                  </w:divBdr>
                  <w:divsChild>
                    <w:div w:id="1111709640">
                      <w:marLeft w:val="0"/>
                      <w:marRight w:val="0"/>
                      <w:marTop w:val="0"/>
                      <w:marBottom w:val="0"/>
                      <w:divBdr>
                        <w:top w:val="none" w:sz="0" w:space="0" w:color="auto"/>
                        <w:left w:val="none" w:sz="0" w:space="0" w:color="auto"/>
                        <w:bottom w:val="none" w:sz="0" w:space="0" w:color="auto"/>
                        <w:right w:val="none" w:sz="0" w:space="0" w:color="auto"/>
                      </w:divBdr>
                      <w:divsChild>
                        <w:div w:id="900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oye.lzu.edu.cn/upload/doc/N20130423111824.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zucms.lzu.edu.cn:8080/lzucms/DownloadAttachmentFile?id=38874&amp;siteid=95" TargetMode="External"/><Relationship Id="rId5" Type="http://schemas.openxmlformats.org/officeDocument/2006/relationships/footnotes" Target="footnotes.xml"/><Relationship Id="rId10" Type="http://schemas.openxmlformats.org/officeDocument/2006/relationships/hyperlink" Target="http://caoye.lzu.edu.cn/upload/doc/N20130423112606.doc" TargetMode="External"/><Relationship Id="rId4" Type="http://schemas.openxmlformats.org/officeDocument/2006/relationships/webSettings" Target="webSettings.xml"/><Relationship Id="rId9" Type="http://schemas.openxmlformats.org/officeDocument/2006/relationships/hyperlink" Target="http://caoye.lzu.edu.cn/upload/doc/N201304231120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297</Words>
  <Characters>1693</Characters>
  <Application>Microsoft Office Word</Application>
  <DocSecurity>0</DocSecurity>
  <Lines>14</Lines>
  <Paragraphs>3</Paragraphs>
  <ScaleCrop>false</ScaleCrop>
  <Company>LZU</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dc:creator>
  <cp:lastModifiedBy>luni</cp:lastModifiedBy>
  <cp:revision>22</cp:revision>
  <dcterms:created xsi:type="dcterms:W3CDTF">2013-04-23T01:46:00Z</dcterms:created>
  <dcterms:modified xsi:type="dcterms:W3CDTF">2013-05-02T03:38:00Z</dcterms:modified>
</cp:coreProperties>
</file>